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9411C0">
        <w:rPr>
          <w:rFonts w:ascii="Times New Roman" w:hAnsi="Times New Roman" w:cs="Times New Roman"/>
          <w:u w:val="single"/>
        </w:rPr>
        <w:t>Муниципальное бюджетное дошкольное образовательное учреждение Подгорненский детский сад «Колокольчик»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9411C0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9411C0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9411C0" w:rsidRPr="00DD401F" w:rsidRDefault="009411C0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9411C0" w:rsidRPr="00DD401F" w:rsidTr="008F26B3">
        <w:trPr>
          <w:trHeight w:val="20"/>
        </w:trPr>
        <w:tc>
          <w:tcPr>
            <w:tcW w:w="15615" w:type="dxa"/>
            <w:gridSpan w:val="7"/>
          </w:tcPr>
          <w:p w:rsidR="009411C0" w:rsidRPr="009411C0" w:rsidRDefault="009411C0" w:rsidP="009411C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9411C0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9411C0" w:rsidRPr="00DD401F" w:rsidTr="005D204B">
        <w:trPr>
          <w:trHeight w:val="20"/>
        </w:trPr>
        <w:tc>
          <w:tcPr>
            <w:tcW w:w="42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информационных стендах в помещении образовательной организации,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 (при </w:t>
            </w:r>
            <w:r>
              <w:rPr>
                <w:rFonts w:ascii="Times New Roman" w:hAnsi="Times New Roman" w:cs="Times New Roman"/>
              </w:rPr>
              <w:lastRenderedPageBreak/>
              <w:t>наличии); адреса электронной почты структурных подразделений (при наличии) (частично)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информационных стендах в помещении образовательной организации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 (при наличии); адреса электронной почты структурных подразделений (при наличии) (частично)</w:t>
            </w:r>
          </w:p>
        </w:tc>
        <w:tc>
          <w:tcPr>
            <w:tcW w:w="147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1C0" w:rsidRPr="00DD401F" w:rsidTr="005D204B">
        <w:trPr>
          <w:trHeight w:val="20"/>
        </w:trPr>
        <w:tc>
          <w:tcPr>
            <w:tcW w:w="42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(98%)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1C0" w:rsidRPr="00DD401F" w:rsidTr="00500119">
        <w:trPr>
          <w:trHeight w:val="20"/>
        </w:trPr>
        <w:tc>
          <w:tcPr>
            <w:tcW w:w="15615" w:type="dxa"/>
            <w:gridSpan w:val="7"/>
          </w:tcPr>
          <w:p w:rsidR="009411C0" w:rsidRPr="009411C0" w:rsidRDefault="009411C0" w:rsidP="009411C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9411C0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9411C0" w:rsidRPr="00DD401F" w:rsidTr="005D204B">
        <w:trPr>
          <w:trHeight w:val="20"/>
        </w:trPr>
        <w:tc>
          <w:tcPr>
            <w:tcW w:w="42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(95%)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1C0" w:rsidRPr="00DD401F" w:rsidTr="005D7381">
        <w:trPr>
          <w:trHeight w:val="20"/>
        </w:trPr>
        <w:tc>
          <w:tcPr>
            <w:tcW w:w="15615" w:type="dxa"/>
            <w:gridSpan w:val="7"/>
          </w:tcPr>
          <w:p w:rsidR="009411C0" w:rsidRPr="009411C0" w:rsidRDefault="009411C0" w:rsidP="009411C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9411C0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9411C0" w:rsidRPr="00DD401F" w:rsidTr="005D204B">
        <w:trPr>
          <w:trHeight w:val="20"/>
        </w:trPr>
        <w:tc>
          <w:tcPr>
            <w:tcW w:w="42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1C0" w:rsidRPr="00DD401F" w:rsidTr="005D204B">
        <w:trPr>
          <w:trHeight w:val="20"/>
        </w:trPr>
        <w:tc>
          <w:tcPr>
            <w:tcW w:w="42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1C0" w:rsidRPr="00DD401F" w:rsidTr="00E816F0">
        <w:trPr>
          <w:trHeight w:val="20"/>
        </w:trPr>
        <w:tc>
          <w:tcPr>
            <w:tcW w:w="15615" w:type="dxa"/>
            <w:gridSpan w:val="7"/>
          </w:tcPr>
          <w:p w:rsidR="009411C0" w:rsidRPr="009411C0" w:rsidRDefault="009411C0" w:rsidP="009411C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9411C0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9411C0" w:rsidRPr="00DD401F" w:rsidTr="005D204B">
        <w:trPr>
          <w:trHeight w:val="20"/>
        </w:trPr>
        <w:tc>
          <w:tcPr>
            <w:tcW w:w="42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(95%)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1C0" w:rsidRPr="00DD401F" w:rsidTr="003F28DB">
        <w:trPr>
          <w:trHeight w:val="20"/>
        </w:trPr>
        <w:tc>
          <w:tcPr>
            <w:tcW w:w="15615" w:type="dxa"/>
            <w:gridSpan w:val="7"/>
          </w:tcPr>
          <w:p w:rsidR="009411C0" w:rsidRPr="009411C0" w:rsidRDefault="009411C0" w:rsidP="009411C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9411C0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9411C0" w:rsidRPr="00DD401F" w:rsidTr="005D204B">
        <w:trPr>
          <w:trHeight w:val="20"/>
        </w:trPr>
        <w:tc>
          <w:tcPr>
            <w:tcW w:w="42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(95%)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1C0" w:rsidRPr="00DD401F" w:rsidTr="005D204B">
        <w:trPr>
          <w:trHeight w:val="20"/>
        </w:trPr>
        <w:tc>
          <w:tcPr>
            <w:tcW w:w="42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(95%)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11C0" w:rsidRPr="00DD401F" w:rsidTr="005D204B">
        <w:trPr>
          <w:trHeight w:val="20"/>
        </w:trPr>
        <w:tc>
          <w:tcPr>
            <w:tcW w:w="42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(95%)</w:t>
            </w:r>
          </w:p>
        </w:tc>
        <w:tc>
          <w:tcPr>
            <w:tcW w:w="4139" w:type="dxa"/>
          </w:tcPr>
          <w:p w:rsidR="009411C0" w:rsidRPr="00DD401F" w:rsidRDefault="009411C0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411C0" w:rsidRPr="00DD401F" w:rsidRDefault="009411C0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411C0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2023-10-13T11:34:00Z</dcterms:modified>
</cp:coreProperties>
</file>